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F0A" w:rsidRPr="00680F0A" w:rsidRDefault="00680F0A" w:rsidP="00680F0A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ТЕХНИЧЕСКОЕ ЗАДАНИЕ</w:t>
      </w:r>
    </w:p>
    <w:p w:rsidR="00605BB8" w:rsidRPr="00F508AA" w:rsidRDefault="00680F0A" w:rsidP="00DC75B6">
      <w:pPr>
        <w:keepNext/>
        <w:keepLines/>
        <w:shd w:val="clear" w:color="auto" w:fill="FFFFFF"/>
        <w:spacing w:after="0" w:line="276" w:lineRule="auto"/>
        <w:ind w:left="851" w:firstLine="141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F508A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на открытый запрос предложений по выбору исполнителя</w:t>
      </w:r>
      <w:r w:rsidR="00605BB8" w:rsidRPr="00F508A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</w:t>
      </w:r>
      <w:r w:rsidRPr="00F508A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на оказание услуг </w:t>
      </w:r>
      <w:r w:rsidR="00DC75B6" w:rsidRPr="00F508A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на</w:t>
      </w:r>
      <w:r w:rsidR="005C2550" w:rsidRPr="00F508A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</w:t>
      </w:r>
      <w:r w:rsidR="00D55A92" w:rsidRPr="00F508A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комплексное обследование эстакады сетевых трубопроводов и зданий: машзала 1,2 оч. (здания бывших эл. фильтров), паровозного депо</w:t>
      </w:r>
      <w:r w:rsidR="00DC75B6" w:rsidRPr="00F508A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Выборгской </w:t>
      </w:r>
      <w:r w:rsidR="00605BB8" w:rsidRPr="00F508A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ТЭЦ-17 филиала «Невский» ОАО «ТГК-1»</w:t>
      </w:r>
    </w:p>
    <w:p w:rsidR="00DC75B6" w:rsidRDefault="00DC75B6" w:rsidP="00605BB8">
      <w:pPr>
        <w:keepNext/>
        <w:keepLines/>
        <w:shd w:val="clear" w:color="auto" w:fill="FFFFFF"/>
        <w:spacing w:after="0" w:line="276" w:lineRule="auto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DC75B6" w:rsidRPr="00680F0A" w:rsidRDefault="00DC75B6" w:rsidP="00605BB8">
      <w:pPr>
        <w:keepNext/>
        <w:keepLines/>
        <w:shd w:val="clear" w:color="auto" w:fill="FFFFFF"/>
        <w:spacing w:after="0" w:line="276" w:lineRule="auto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C75B6">
        <w:rPr>
          <w:rFonts w:ascii="Times New Roman" w:eastAsia="Times New Roman" w:hAnsi="Times New Roman" w:cs="Times New Roman"/>
          <w:sz w:val="24"/>
          <w:szCs w:val="24"/>
          <w:lang w:eastAsia="x-none"/>
        </w:rPr>
        <w:t>(номер закупки по ГКПЗ 1117/6.42-2900, код по ОКВЭД 40.11.51, код по ОКДП 7422090)</w:t>
      </w:r>
    </w:p>
    <w:p w:rsidR="00680F0A" w:rsidRPr="001027CB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 Общие требования.</w:t>
      </w:r>
    </w:p>
    <w:p w:rsidR="00680F0A" w:rsidRPr="001027CB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1.1. Требования к месту оказания услуг:</w:t>
      </w:r>
    </w:p>
    <w:p w:rsidR="00680F0A" w:rsidRPr="00680F0A" w:rsidRDefault="00605BB8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05BB8">
        <w:rPr>
          <w:rFonts w:ascii="Times New Roman" w:eastAsia="Times New Roman" w:hAnsi="Times New Roman" w:cs="Times New Roman"/>
          <w:sz w:val="24"/>
          <w:szCs w:val="24"/>
          <w:lang w:eastAsia="x-none"/>
        </w:rPr>
        <w:t>г. Санкт-Петербург, ул. Жукова, д.26. ТЭЦ-17 филиала «Невский» ОАО «ТГК-1»</w:t>
      </w:r>
    </w:p>
    <w:p w:rsidR="00DC75B6" w:rsidRDefault="00DC75B6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1027CB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C75B6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Должность и контактный телефон ответственного</w:t>
      </w:r>
      <w:r w:rsidR="002372AC" w:rsidRPr="00DC75B6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</w:t>
      </w:r>
      <w:r w:rsidRPr="00DC75B6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лица</w:t>
      </w:r>
      <w:r w:rsidR="002372AC" w:rsidRPr="00DC75B6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,</w:t>
      </w:r>
      <w:r w:rsidRPr="00DC75B6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составившего техническое задание:</w:t>
      </w:r>
      <w:r w:rsidR="002372AC" w:rsidRPr="00DC75B6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</w:t>
      </w:r>
      <w:bookmarkStart w:id="0" w:name="_GoBack"/>
      <w:r w:rsidRPr="00DC75B6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начальник ПТО Чусов</w:t>
      </w:r>
      <w:r w:rsidR="002372AC" w:rsidRPr="00DC75B6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 Николай Витальевич</w:t>
      </w:r>
      <w:r w:rsidRPr="00DC75B6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, рабочий телефон (812)901-46-65</w:t>
      </w:r>
      <w:bookmarkEnd w:id="0"/>
    </w:p>
    <w:p w:rsidR="00DC75B6" w:rsidRDefault="00DC75B6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680F0A" w:rsidRPr="001027CB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1.2. Период оказания услуг: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Начало:       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</w:t>
      </w:r>
      <w:r w:rsidR="004C1384">
        <w:rPr>
          <w:rFonts w:ascii="Times New Roman" w:eastAsia="Times New Roman" w:hAnsi="Times New Roman" w:cs="Times New Roman"/>
          <w:sz w:val="24"/>
          <w:szCs w:val="24"/>
          <w:lang w:eastAsia="x-none"/>
        </w:rPr>
        <w:t>июнь</w:t>
      </w:r>
      <w:r w:rsidR="001027C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2014 г.</w:t>
      </w:r>
    </w:p>
    <w:p w:rsid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Окончание: </w:t>
      </w:r>
      <w:r w:rsidR="00BF20B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</w:t>
      </w:r>
      <w:r w:rsidR="00D55A92">
        <w:rPr>
          <w:rFonts w:ascii="Times New Roman" w:eastAsia="Times New Roman" w:hAnsi="Times New Roman" w:cs="Times New Roman"/>
          <w:sz w:val="24"/>
          <w:szCs w:val="24"/>
          <w:lang w:eastAsia="x-none"/>
        </w:rPr>
        <w:t>декабрь</w:t>
      </w:r>
      <w:r w:rsidR="001027C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201</w:t>
      </w:r>
      <w:r w:rsidR="00601ACD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</w:t>
      </w:r>
    </w:p>
    <w:p w:rsidR="00D73112" w:rsidRDefault="00D73112" w:rsidP="00D73112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</w:t>
      </w: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. Планируемая суммарная (максимальная) цена закупки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672</w:t>
      </w: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тыс. руб. без учета НДС. </w:t>
      </w:r>
    </w:p>
    <w:p w:rsidR="00D73112" w:rsidRDefault="00D73112" w:rsidP="00D73112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sz w:val="24"/>
          <w:szCs w:val="24"/>
          <w:lang w:eastAsia="x-none"/>
        </w:rPr>
        <w:t>Поквартальная разбивка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D73112" w:rsidRDefault="00D73112" w:rsidP="00D73112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2-й квартал - 600</w:t>
      </w:r>
      <w:r w:rsidRPr="001027C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НДС;</w:t>
      </w:r>
    </w:p>
    <w:p w:rsidR="00D73112" w:rsidRDefault="00D73112" w:rsidP="00D73112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3-й квартал - 72</w:t>
      </w:r>
      <w:r w:rsidRPr="001027C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D73112" w:rsidRDefault="00D73112" w:rsidP="00D73112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D73112" w:rsidRPr="001027CB" w:rsidRDefault="00D73112" w:rsidP="00D73112">
      <w:pPr>
        <w:pStyle w:val="a8"/>
        <w:keepNext/>
        <w:keepLines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0" w:lineRule="atLeast"/>
        <w:ind w:left="0" w:firstLine="0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Требования к оказанию Услуг.</w:t>
      </w:r>
    </w:p>
    <w:p w:rsidR="00F906AC" w:rsidRDefault="00D73112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2.1. Предварительная ведомость оказания услуг</w:t>
      </w:r>
      <w:r w:rsidR="00F906AC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:</w:t>
      </w:r>
    </w:p>
    <w:p w:rsidR="00EF405B" w:rsidRPr="00EF405B" w:rsidRDefault="00EF405B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F405B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Комплексное обследование эстакады сетевых трубопроводов и зданий: машзала 1,2 оч. (здания бывших эл. фильтров), паровозного депо</w:t>
      </w:r>
      <w:r w:rsidRPr="00EF405B">
        <w:rPr>
          <w:color w:val="000000"/>
          <w:spacing w:val="-6"/>
          <w:sz w:val="24"/>
          <w:szCs w:val="24"/>
        </w:rPr>
        <w:t xml:space="preserve"> </w:t>
      </w:r>
      <w:r w:rsidRPr="00EF405B">
        <w:rPr>
          <w:rFonts w:ascii="Times New Roman" w:eastAsia="Times New Roman" w:hAnsi="Times New Roman" w:cs="Times New Roman"/>
          <w:sz w:val="24"/>
          <w:szCs w:val="24"/>
          <w:lang w:eastAsia="x-none"/>
        </w:rPr>
        <w:t>включает в себя:</w:t>
      </w:r>
    </w:p>
    <w:p w:rsidR="00D55A92" w:rsidRDefault="00D73112" w:rsidP="00C04FD5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2.1</w:t>
      </w:r>
      <w:r w:rsidR="00D55A9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</w:t>
      </w:r>
      <w:r w:rsidR="00C04FD5" w:rsidRPr="00C04FD5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C04FD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EF405B">
        <w:rPr>
          <w:rFonts w:ascii="Times New Roman" w:eastAsia="Times New Roman" w:hAnsi="Times New Roman" w:cs="Times New Roman"/>
          <w:sz w:val="24"/>
          <w:szCs w:val="24"/>
          <w:lang w:eastAsia="x-none"/>
        </w:rPr>
        <w:t>П</w:t>
      </w:r>
      <w:r w:rsidR="00C04FD5">
        <w:rPr>
          <w:rFonts w:ascii="Times New Roman" w:eastAsia="Times New Roman" w:hAnsi="Times New Roman" w:cs="Times New Roman"/>
          <w:sz w:val="24"/>
          <w:szCs w:val="24"/>
          <w:lang w:eastAsia="x-none"/>
        </w:rPr>
        <w:t>роведение экспертизы промышленной безопасности</w:t>
      </w:r>
      <w:r w:rsidR="00283E2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C04FD5">
        <w:rPr>
          <w:rFonts w:ascii="Times New Roman" w:eastAsia="Times New Roman" w:hAnsi="Times New Roman" w:cs="Times New Roman"/>
          <w:sz w:val="24"/>
          <w:szCs w:val="24"/>
          <w:lang w:eastAsia="x-none"/>
        </w:rPr>
        <w:t>с расчетно-аналитическими процедурами оценки и прогнозирования технического состояния</w:t>
      </w:r>
      <w:r w:rsidR="00EF405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EF405B" w:rsidRPr="00EF405B">
        <w:rPr>
          <w:rFonts w:ascii="Times New Roman" w:eastAsia="Times New Roman" w:hAnsi="Times New Roman" w:cs="Times New Roman"/>
          <w:sz w:val="24"/>
          <w:szCs w:val="24"/>
          <w:lang w:eastAsia="x-none"/>
        </w:rPr>
        <w:t>эстакады сетевых трубопроводов и зданий: машзала 1,2 оч. (здания бывших эл. фильтров), паровозного депо</w:t>
      </w:r>
      <w:r w:rsidR="00D55A9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EF405B" w:rsidRDefault="00D73112" w:rsidP="00C04FD5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</w:t>
      </w:r>
      <w:r w:rsidR="00EF405B" w:rsidRPr="00EF405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7167F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</w:t>
      </w:r>
      <w:r w:rsidR="00EF405B" w:rsidRPr="00EF405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.2.</w:t>
      </w:r>
      <w:r w:rsidR="00EF405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EF405B" w:rsidRPr="00D73112">
        <w:rPr>
          <w:rFonts w:ascii="Times New Roman" w:eastAsia="Times New Roman" w:hAnsi="Times New Roman" w:cs="Times New Roman"/>
          <w:sz w:val="24"/>
          <w:szCs w:val="24"/>
          <w:lang w:eastAsia="x-none"/>
        </w:rPr>
        <w:t>Оформление результатов</w:t>
      </w:r>
      <w:r w:rsidR="00EF405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EF405B">
        <w:rPr>
          <w:rFonts w:ascii="Times New Roman" w:eastAsia="Times New Roman" w:hAnsi="Times New Roman" w:cs="Times New Roman"/>
          <w:sz w:val="24"/>
          <w:szCs w:val="24"/>
          <w:lang w:eastAsia="x-none"/>
        </w:rPr>
        <w:t>к</w:t>
      </w:r>
      <w:r w:rsidR="00A332A7">
        <w:rPr>
          <w:rFonts w:ascii="Times New Roman" w:eastAsia="Times New Roman" w:hAnsi="Times New Roman" w:cs="Times New Roman"/>
          <w:sz w:val="24"/>
          <w:szCs w:val="24"/>
          <w:lang w:eastAsia="x-none"/>
        </w:rPr>
        <w:t>омплексного обследования</w:t>
      </w:r>
      <w:r w:rsidR="00EF405B" w:rsidRPr="00EF405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эстакады сетевых трубопроводов </w:t>
      </w:r>
      <w:r w:rsidR="00EF405B">
        <w:rPr>
          <w:rFonts w:ascii="Times New Roman" w:eastAsia="Times New Roman" w:hAnsi="Times New Roman" w:cs="Times New Roman"/>
          <w:sz w:val="24"/>
          <w:szCs w:val="24"/>
          <w:lang w:eastAsia="x-none"/>
        </w:rPr>
        <w:t>отчетом и экспертным заключением с рекомендациями необходимых компенсирующим мероприятий, согласованными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Ростехнадзоре. Выдача на основе этого заключения</w:t>
      </w:r>
      <w:r w:rsidR="00EF405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решения о промышленной безопасности указанной эстакады.</w:t>
      </w:r>
    </w:p>
    <w:p w:rsidR="00D55A92" w:rsidRPr="00680F0A" w:rsidRDefault="007167FA" w:rsidP="00C04FD5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</w:t>
      </w:r>
      <w:r w:rsidR="00D7311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</w:t>
      </w:r>
      <w:r w:rsidR="00D73112" w:rsidRPr="00D7311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.3.</w:t>
      </w:r>
      <w:r w:rsidR="00D7311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D73112" w:rsidRPr="00D73112">
        <w:rPr>
          <w:rFonts w:ascii="Times New Roman" w:eastAsia="Times New Roman" w:hAnsi="Times New Roman" w:cs="Times New Roman"/>
          <w:sz w:val="24"/>
          <w:szCs w:val="24"/>
          <w:lang w:eastAsia="x-none"/>
        </w:rPr>
        <w:t>Оформление результатов</w:t>
      </w:r>
      <w:r w:rsidR="00D7311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D73112">
        <w:rPr>
          <w:rFonts w:ascii="Times New Roman" w:eastAsia="Times New Roman" w:hAnsi="Times New Roman" w:cs="Times New Roman"/>
          <w:sz w:val="24"/>
          <w:szCs w:val="24"/>
          <w:lang w:eastAsia="x-none"/>
        </w:rPr>
        <w:t>к</w:t>
      </w:r>
      <w:r w:rsidR="00A332A7">
        <w:rPr>
          <w:rFonts w:ascii="Times New Roman" w:eastAsia="Times New Roman" w:hAnsi="Times New Roman" w:cs="Times New Roman"/>
          <w:sz w:val="24"/>
          <w:szCs w:val="24"/>
          <w:lang w:eastAsia="x-none"/>
        </w:rPr>
        <w:t>омплексного</w:t>
      </w:r>
      <w:r w:rsidR="0033290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обследования</w:t>
      </w:r>
      <w:r w:rsidR="00D73112" w:rsidRPr="00EF405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332909">
        <w:rPr>
          <w:rFonts w:ascii="Times New Roman" w:eastAsia="Times New Roman" w:hAnsi="Times New Roman" w:cs="Times New Roman"/>
          <w:sz w:val="24"/>
          <w:szCs w:val="24"/>
          <w:lang w:eastAsia="x-none"/>
        </w:rPr>
        <w:t>зданий</w:t>
      </w:r>
      <w:r w:rsidR="00332909" w:rsidRPr="0033290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332909">
        <w:rPr>
          <w:rFonts w:ascii="Times New Roman" w:eastAsia="Times New Roman" w:hAnsi="Times New Roman" w:cs="Times New Roman"/>
          <w:sz w:val="24"/>
          <w:szCs w:val="24"/>
          <w:lang w:eastAsia="x-none"/>
        </w:rPr>
        <w:t>(машзал</w:t>
      </w:r>
      <w:r w:rsidR="00332909" w:rsidRPr="0033290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1,2 оч. (здания бывших эл. фильтров), паровозного депо</w:t>
      </w:r>
      <w:r w:rsidR="00332909">
        <w:rPr>
          <w:rFonts w:ascii="Times New Roman" w:eastAsia="Times New Roman" w:hAnsi="Times New Roman" w:cs="Times New Roman"/>
          <w:sz w:val="24"/>
          <w:szCs w:val="24"/>
          <w:lang w:eastAsia="x-none"/>
        </w:rPr>
        <w:t>)</w:t>
      </w:r>
      <w:r w:rsidR="00332909">
        <w:rPr>
          <w:color w:val="000000"/>
          <w:spacing w:val="-6"/>
          <w:sz w:val="24"/>
          <w:szCs w:val="24"/>
        </w:rPr>
        <w:t xml:space="preserve"> </w:t>
      </w:r>
      <w:r w:rsidR="00332909">
        <w:rPr>
          <w:rFonts w:ascii="Times New Roman" w:eastAsia="Times New Roman" w:hAnsi="Times New Roman" w:cs="Times New Roman"/>
          <w:sz w:val="24"/>
          <w:szCs w:val="24"/>
          <w:lang w:eastAsia="x-none"/>
        </w:rPr>
        <w:t>отчетами</w:t>
      </w:r>
      <w:r w:rsidR="00D7311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экспертным</w:t>
      </w:r>
      <w:r w:rsidR="00332909">
        <w:rPr>
          <w:rFonts w:ascii="Times New Roman" w:eastAsia="Times New Roman" w:hAnsi="Times New Roman" w:cs="Times New Roman"/>
          <w:sz w:val="24"/>
          <w:szCs w:val="24"/>
          <w:lang w:eastAsia="x-none"/>
        </w:rPr>
        <w:t>и заключениями</w:t>
      </w:r>
      <w:r w:rsidR="00D7311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 рекомендациями необходимых компенсирующим мероприятий, согласованными в Росте</w:t>
      </w:r>
      <w:r w:rsidR="00332909">
        <w:rPr>
          <w:rFonts w:ascii="Times New Roman" w:eastAsia="Times New Roman" w:hAnsi="Times New Roman" w:cs="Times New Roman"/>
          <w:sz w:val="24"/>
          <w:szCs w:val="24"/>
          <w:lang w:eastAsia="x-none"/>
        </w:rPr>
        <w:t>хнадзоре. Выдача на основе этих заключений решений</w:t>
      </w:r>
      <w:r w:rsidR="00D7311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 пром</w:t>
      </w:r>
      <w:r w:rsidR="00332909">
        <w:rPr>
          <w:rFonts w:ascii="Times New Roman" w:eastAsia="Times New Roman" w:hAnsi="Times New Roman" w:cs="Times New Roman"/>
          <w:sz w:val="24"/>
          <w:szCs w:val="24"/>
          <w:lang w:eastAsia="x-none"/>
        </w:rPr>
        <w:t>ышленной безопасности указанных зданий</w:t>
      </w:r>
      <w:r w:rsidR="00D7311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680F0A" w:rsidRPr="001027CB" w:rsidRDefault="00601ACD" w:rsidP="00405B58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</w:t>
      </w:r>
      <w:r w:rsidR="007167F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.2</w:t>
      </w:r>
      <w:r w:rsidR="00B7741E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680F0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Основание для проведения работы:</w:t>
      </w:r>
      <w:r w:rsidR="00680F0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</w:p>
    <w:p w:rsidR="00E8125D" w:rsidRDefault="000C046E" w:rsidP="00E8125D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E8125D" w:rsidRPr="00354C2B">
        <w:rPr>
          <w:rFonts w:ascii="Times New Roman" w:eastAsia="Times New Roman" w:hAnsi="Times New Roman" w:cs="Times New Roman"/>
          <w:sz w:val="24"/>
          <w:szCs w:val="24"/>
          <w:lang w:eastAsia="x-none"/>
        </w:rPr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680F0A" w:rsidRPr="00E067EF" w:rsidRDefault="007167FA" w:rsidP="007167FA">
      <w:pPr>
        <w:keepNext/>
        <w:keepLines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</w:t>
      </w:r>
      <w:r w:rsidR="00680F0A" w:rsidRPr="00E067E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</w:t>
      </w:r>
      <w:r w:rsidR="00680F0A" w:rsidRPr="00E067E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 w:rsidR="00680F0A" w:rsidRPr="00E067E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ab/>
        <w:t>Требования к производству и качеству услуг:</w:t>
      </w:r>
    </w:p>
    <w:p w:rsidR="00680F0A" w:rsidRPr="001027CB" w:rsidRDefault="007167FA" w:rsidP="007167F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</w:t>
      </w:r>
      <w:r w:rsidR="00680F0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</w:t>
      </w:r>
      <w:r w:rsidR="00680F0A" w:rsidRPr="001027C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.1. При оказании услуг должны соблюдаться требования следующих нормативно-технических документов (НТД):</w:t>
      </w:r>
    </w:p>
    <w:p w:rsidR="00354C2B" w:rsidRPr="00354C2B" w:rsidRDefault="00354C2B" w:rsidP="00354C2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Применяемые стандарты и прочие правила;</w:t>
      </w:r>
    </w:p>
    <w:p w:rsidR="00354C2B" w:rsidRPr="00354C2B" w:rsidRDefault="00354C2B" w:rsidP="00354C2B">
      <w:pPr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Порядок продления срока безопасной эксплуатации технических устройств, оборудования и сооружений на опасных производственных объектах, утв. приказом Минприроды России от 30.06.2009 № 195.</w:t>
      </w:r>
    </w:p>
    <w:p w:rsidR="00354C2B" w:rsidRPr="00354C2B" w:rsidRDefault="00354C2B" w:rsidP="00354C2B">
      <w:pPr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Федеральные нормы и правила в области промышленной безопасности «Правила проведения экспертизы промышленной безопасности», утв. приказом  Ростехнадзора от 14.11.2013 № </w:t>
      </w:r>
      <w:bookmarkStart w:id="1" w:name="segm17"/>
      <w:bookmarkEnd w:id="1"/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538. </w:t>
      </w:r>
    </w:p>
    <w:p w:rsidR="00354C2B" w:rsidRPr="00354C2B" w:rsidRDefault="00354C2B" w:rsidP="00354C2B">
      <w:pPr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Федеральные нормы и правила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производств», утв. приказом Ростехнадзора от 11.03.2013 N 96.</w:t>
      </w:r>
    </w:p>
    <w:p w:rsidR="00354C2B" w:rsidRPr="00354C2B" w:rsidRDefault="00354C2B" w:rsidP="00354C2B">
      <w:pPr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Федеральные нормы и правила в области промышленной безопасности «Порядок осуществления экспертизы промышленной безопасности опасных производственных объектов химической, нефтехимической и нефтегазоперерабатывающей промышленности», утв. приказом Ростехнадзора от 15.10.2012 № 584.</w:t>
      </w:r>
    </w:p>
    <w:p w:rsidR="00354C2B" w:rsidRPr="00354C2B" w:rsidRDefault="00354C2B" w:rsidP="00354C2B">
      <w:pPr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Временный порядок несения сведений в реестр заключений экспертизы промышленной безопасности, утв. распоряжением Ростехнадзора от 14.01.2014 № 3-рп.</w:t>
      </w:r>
    </w:p>
    <w:p w:rsidR="00354C2B" w:rsidRPr="00354C2B" w:rsidRDefault="00354C2B" w:rsidP="00354C2B">
      <w:pPr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Действующие нормы и правила (положения) в области проведения экспертизы промышленной безопасности ОПО, на которых используются паровые и водогрейные котлы, сосуды, работающие под давлением, трубопроводы пара и горячей воды, подъемные сооружения объекты газоснабжения (газопотребления, газораспределения). </w:t>
      </w:r>
    </w:p>
    <w:p w:rsidR="00354C2B" w:rsidRPr="00354C2B" w:rsidRDefault="00354C2B" w:rsidP="00354C2B">
      <w:pPr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устройства и безопасной эксплуатации грузоподъемных кранов (ПБ 10-382-00). </w:t>
      </w:r>
    </w:p>
    <w:p w:rsidR="00354C2B" w:rsidRPr="00354C2B" w:rsidRDefault="00354C2B" w:rsidP="00354C2B">
      <w:pPr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Инструкция по визуальному и измерительному контролю, утв. постановлением ГГТН России от 11.06.2003 № 92 (РД 03-606-03). </w:t>
      </w:r>
    </w:p>
    <w:p w:rsidR="00354C2B" w:rsidRPr="00354C2B" w:rsidRDefault="00354C2B" w:rsidP="00354C2B">
      <w:pPr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технической эксплуатации электрических станций и сетей РФ (СО 153-34.20.501-2003).</w:t>
      </w:r>
    </w:p>
    <w:p w:rsidR="00354C2B" w:rsidRPr="00354C2B" w:rsidRDefault="00354C2B" w:rsidP="00354C2B">
      <w:pPr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Методика оценки технического состояния зданий и сооружений объектов энергетики (СТО 17230282.27.010.001-2007).</w:t>
      </w:r>
    </w:p>
    <w:p w:rsidR="00354C2B" w:rsidRPr="00354C2B" w:rsidRDefault="00354C2B" w:rsidP="00354C2B">
      <w:pPr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12503-75. Сталь. Методы ультразвукового контроля. Общие требования. </w:t>
      </w:r>
    </w:p>
    <w:p w:rsidR="00354C2B" w:rsidRPr="00354C2B" w:rsidRDefault="00354C2B" w:rsidP="00354C2B">
      <w:pPr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 28702-90.  Контроль  неразрушающий. Толщиномеры ультразвуковые. Общие технические требования.</w:t>
      </w:r>
    </w:p>
    <w:p w:rsidR="00354C2B" w:rsidRPr="00354C2B" w:rsidRDefault="00354C2B" w:rsidP="00354C2B">
      <w:pPr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14782-86. Контроль неразрушающий. Соединения сварные. Методы ультразвуковые. </w:t>
      </w:r>
    </w:p>
    <w:p w:rsidR="00354C2B" w:rsidRPr="00354C2B" w:rsidRDefault="00354C2B" w:rsidP="00354C2B">
      <w:pPr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5272-68. Коррозия металлов.</w:t>
      </w:r>
    </w:p>
    <w:p w:rsidR="00354C2B" w:rsidRPr="00354C2B" w:rsidRDefault="00354C2B" w:rsidP="00354C2B">
      <w:pPr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3242-79. Соединения сварные. Методы контроля качества.</w:t>
      </w:r>
    </w:p>
    <w:p w:rsidR="00354C2B" w:rsidRPr="00354C2B" w:rsidRDefault="00354C2B" w:rsidP="00354C2B">
      <w:pPr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о мерах пожарной безопасности при проведении огневых работ на энергетических предприятиях (</w:t>
      </w:r>
      <w:r w:rsidRPr="00354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153-34.03.305-2003)</w:t>
      </w: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4C2B" w:rsidRPr="00354C2B" w:rsidRDefault="00354C2B" w:rsidP="00354C2B">
      <w:pPr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пожарной безопасности для энергетических предприятий (</w:t>
      </w: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>РД 153.-34.0-03.301-00).</w:t>
      </w:r>
    </w:p>
    <w:p w:rsidR="00354C2B" w:rsidRPr="00354C2B" w:rsidRDefault="00354C2B" w:rsidP="00354C2B">
      <w:pPr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безопасности при работе с инструментом и приспособлениями.</w:t>
      </w:r>
    </w:p>
    <w:p w:rsidR="00354C2B" w:rsidRPr="00354C2B" w:rsidRDefault="00354C2B" w:rsidP="00354C2B">
      <w:pPr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00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организации ОАО РАО «ЕЭС России» Здания и сооружения ТЭС. Организация эксплуатации и технического обслуживания. Нормы и требования. СТО 17330282.27.100.003-2008</w:t>
      </w:r>
    </w:p>
    <w:p w:rsidR="00354C2B" w:rsidRPr="00354C2B" w:rsidRDefault="00354C2B" w:rsidP="00354C2B">
      <w:pPr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«Методических указаний по обследованию строительных конструкций производственных зданий и сооружений тепловых электростанций РД 153-34.1-21.530-99»;  </w:t>
      </w:r>
    </w:p>
    <w:p w:rsidR="00354C2B" w:rsidRPr="00354C2B" w:rsidRDefault="00354C2B" w:rsidP="00354C2B">
      <w:pPr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«Требования к проведению оценки безопасности эксплуатации производственных зданий и сооружений поднадзорных промышленных производств и объектов  (обследование строительных конструкций специализированными организациями)» РД 22-01.97;</w:t>
      </w:r>
    </w:p>
    <w:p w:rsidR="00354C2B" w:rsidRPr="00354C2B" w:rsidRDefault="00354C2B" w:rsidP="00354C2B">
      <w:pPr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>«Здания и сооружения. Правила обследования и мониторинга технического состояния» ГОСТ Р 53778-2010</w:t>
      </w:r>
    </w:p>
    <w:p w:rsidR="00354C2B" w:rsidRPr="00354C2B" w:rsidRDefault="00354C2B" w:rsidP="00354C2B">
      <w:pPr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техники безопасности при эксплуатации тепломеханического оборудования электростанций и тепловых сетей. РД 34.03.201-97</w:t>
      </w:r>
    </w:p>
    <w:p w:rsidR="00354C2B" w:rsidRPr="00354C2B" w:rsidRDefault="00354C2B" w:rsidP="00354C2B">
      <w:pPr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«Производственные здания» СНиП 31-03-2001</w:t>
      </w:r>
    </w:p>
    <w:p w:rsidR="00354C2B" w:rsidRPr="00354C2B" w:rsidRDefault="00354C2B" w:rsidP="00354C2B">
      <w:pPr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«Сооружения промышленных предприятий» СНиП 2.09.03-85</w:t>
      </w:r>
    </w:p>
    <w:p w:rsidR="00354C2B" w:rsidRPr="00354C2B" w:rsidRDefault="00354C2B" w:rsidP="00354C2B">
      <w:pPr>
        <w:numPr>
          <w:ilvl w:val="0"/>
          <w:numId w:val="2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«Нагрузки и воздействия» СНиП 2.01.07-85</w:t>
      </w:r>
    </w:p>
    <w:p w:rsidR="00354C2B" w:rsidRPr="00354C2B" w:rsidRDefault="00354C2B" w:rsidP="00354C2B">
      <w:pPr>
        <w:numPr>
          <w:ilvl w:val="0"/>
          <w:numId w:val="29"/>
        </w:numPr>
        <w:tabs>
          <w:tab w:val="num" w:pos="-142"/>
          <w:tab w:val="left" w:pos="142"/>
          <w:tab w:val="num" w:pos="28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Несущие и ограждающие конструкции» СНиП 3.03.01-87</w:t>
      </w:r>
    </w:p>
    <w:p w:rsidR="002372AC" w:rsidRDefault="00354C2B" w:rsidP="00AB46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354C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 к исполнителю</w:t>
      </w:r>
    </w:p>
    <w:p w:rsidR="00354C2B" w:rsidRPr="00AB46E8" w:rsidRDefault="00354C2B" w:rsidP="00AB46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4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Для оказания услуг </w:t>
      </w:r>
      <w:r w:rsidRPr="002372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2372AC" w:rsidRPr="002372AC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экспертизы промышленной безопасности</w:t>
      </w:r>
      <w:r w:rsidR="00283E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комплексному обследованию зданий и сооружений</w:t>
      </w:r>
      <w:r w:rsidRPr="00AB4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Исполнитель должен иметь (представив документальное подтверждение):</w:t>
      </w:r>
    </w:p>
    <w:p w:rsidR="00354C2B" w:rsidRPr="00354C2B" w:rsidRDefault="00354C2B" w:rsidP="005C4C90">
      <w:pPr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3.1.1.</w:t>
      </w: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составе своей организации достаточное, в зависимости </w:t>
      </w:r>
      <w:r w:rsidR="00AB46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предполагаемых объемов </w:t>
      </w: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услуг, количество экспертов и специалистов, в том числе, специалистов неразрушающего контроля, обученных, аттестованных в соответствующих областях промышленной безопасности, имеющих разрешение органов Ростехнадзора на проведение конкретных работ:</w:t>
      </w:r>
    </w:p>
    <w:p w:rsidR="00354C2B" w:rsidRPr="00354C2B" w:rsidRDefault="00354C2B" w:rsidP="005C4C90">
      <w:pPr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экспертов, удовлетворяющих требованиям раздела </w:t>
      </w:r>
      <w:r w:rsidRPr="00354C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«Правил проведения </w:t>
      </w:r>
      <w:r w:rsidR="00E76C97">
        <w:rPr>
          <w:rFonts w:ascii="Times New Roman" w:eastAsia="Times New Roman" w:hAnsi="Times New Roman" w:cs="Times New Roman"/>
          <w:sz w:val="24"/>
          <w:szCs w:val="24"/>
          <w:lang w:eastAsia="x-none"/>
        </w:rPr>
        <w:t>экспертизы промышленной безопасности»</w:t>
      </w: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утв. приказом Ростехнадзора от 14.11.2013 № 538, аттестованных в соответствии с требованиями СДА-12-2009 в отношении конкретных объектов по Проведению экспертизы промышленной безопасности зданий и сооружений на опасных производственных объектах с правом выполнения расчёта остаточного ресурса, – не менее 2-х экспертов по каждой необходимой области аттестации;</w:t>
      </w:r>
    </w:p>
    <w:p w:rsidR="00354C2B" w:rsidRPr="00354C2B" w:rsidRDefault="00354C2B" w:rsidP="005C4C90">
      <w:pPr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специалистов неразрушающего контроля, аттестованных в соответствии с требованиями Правил аттестации персонала в области неразрушающего контроля (ПБ 03-440-02) в отношении конкретных объектов на право производства работ на зданиях и сооружениях (строительных объектах) методами визуально-инструментального и ультразвукового контроля согласно приложению 1 и п. 1.7 ПБ 03-440-02 - не менее 2-х специалистов 2-3 уровня по каждой необходимой области аттестации, соответствующей характеру оказываемых услуг). </w:t>
      </w:r>
    </w:p>
    <w:p w:rsidR="00354C2B" w:rsidRDefault="00354C2B" w:rsidP="005C4C90">
      <w:pPr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3.1.2.</w:t>
      </w: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Лицензию на проведение экспертизы промышленной безопасности   зданий и сооружений на ОПО</w:t>
      </w:r>
      <w:r w:rsidR="00235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(опасный производственный объект)</w:t>
      </w: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документов, связанных с эксплуатацией ОПО.</w:t>
      </w:r>
    </w:p>
    <w:p w:rsidR="005C4C90" w:rsidRPr="00354C2B" w:rsidRDefault="005C4C90" w:rsidP="00AB46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C90">
        <w:rPr>
          <w:rFonts w:ascii="Times New Roman" w:hAnsi="Times New Roman"/>
          <w:b/>
          <w:sz w:val="24"/>
          <w:szCs w:val="24"/>
        </w:rPr>
        <w:t>3.1.3.</w:t>
      </w:r>
      <w:r>
        <w:rPr>
          <w:rFonts w:ascii="Times New Roman" w:hAnsi="Times New Roman"/>
          <w:sz w:val="24"/>
          <w:szCs w:val="24"/>
        </w:rPr>
        <w:t xml:space="preserve"> Н</w:t>
      </w:r>
      <w:r w:rsidRPr="00EA3DED">
        <w:rPr>
          <w:rFonts w:ascii="Times New Roman" w:hAnsi="Times New Roman"/>
          <w:sz w:val="24"/>
          <w:szCs w:val="24"/>
        </w:rPr>
        <w:t xml:space="preserve">аличие Свидетельства о членстве в СРО для </w:t>
      </w:r>
      <w:r>
        <w:rPr>
          <w:rFonts w:ascii="Times New Roman" w:hAnsi="Times New Roman"/>
          <w:sz w:val="24"/>
          <w:szCs w:val="24"/>
        </w:rPr>
        <w:t>производства работ не требуются.</w:t>
      </w:r>
    </w:p>
    <w:p w:rsidR="00354C2B" w:rsidRPr="00354C2B" w:rsidRDefault="005C4C90" w:rsidP="00AB46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3.1.4</w:t>
      </w:r>
      <w:r w:rsidR="00354C2B" w:rsidRPr="00AB4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354C2B"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Аттестованную в Единой системе оценки соответствия на объектах, подконтрольных Ростехнадзору лабораторию неразрушающего контроля. Область аттестации, указанная в Свидетельстве об аттестации лаборатории Исполнителя должна соответствовать планируемым объемам работ (Правила аттестации и основные требования к лабораториям неразрушающего контроля (ПБ 03-372-00). </w:t>
      </w:r>
    </w:p>
    <w:p w:rsidR="00354C2B" w:rsidRPr="00354C2B" w:rsidRDefault="00354C2B" w:rsidP="00AB46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Аккредитация лаборатории неразрушающего (разрушающего) контроля в соответствии с требованиями ГОСТ ИСО/МЭК 17025-2009 «Общие требования к компетентности испытательных и калибровочных лабораторий», СДА-15-2009 «Требования к испытательным лабораториям».</w:t>
      </w:r>
    </w:p>
    <w:p w:rsidR="00354C2B" w:rsidRPr="00354C2B" w:rsidRDefault="005C4C90" w:rsidP="00AB46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3.1.5</w:t>
      </w:r>
      <w:r w:rsidR="00354C2B" w:rsidRPr="00AB4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354C2B"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Аккредитацию в Единой системе оценки соответствия на объектах, подконтрольных Ростехнадзору, в качестве экспертной организации согласно Перечню областей аккредитации экспертных организаций (п</w:t>
      </w:r>
      <w:r w:rsidR="00354C2B" w:rsidRPr="00354C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ринятому Наблюдательным советом, решение бюро от 23.05.2013  № 54-БНС, введенным в действие 01.07.2013) в областях, соответствующих планируемому объему работ</w:t>
      </w:r>
      <w:r w:rsidR="00354C2B" w:rsidRPr="00354C2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</w:p>
    <w:p w:rsidR="00354C2B" w:rsidRPr="00354C2B" w:rsidRDefault="005C4C90" w:rsidP="00AB46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3.1.6</w:t>
      </w:r>
      <w:r w:rsidR="00354C2B" w:rsidRPr="00AB46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354C2B" w:rsidRPr="00354C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Наличие аттестации (проверки знаний) руководителей организации и специалистов по нормативным документам,  определяющим требования в области охраны труда и промышленной безопасности.</w:t>
      </w:r>
    </w:p>
    <w:p w:rsidR="00354C2B" w:rsidRPr="00354C2B" w:rsidRDefault="005C4C90" w:rsidP="00AB46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3.1.7</w:t>
      </w:r>
      <w:r w:rsidR="00354C2B" w:rsidRPr="00AB46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354C2B" w:rsidRPr="00354C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Опыт самостоятельного (не на субподряде) оказания аналогичных услуг в част</w:t>
      </w:r>
      <w:r w:rsidR="00283E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проведения </w:t>
      </w:r>
      <w:r w:rsidR="00E76C97">
        <w:rPr>
          <w:rFonts w:ascii="Times New Roman" w:eastAsia="Times New Roman" w:hAnsi="Times New Roman" w:cs="Times New Roman"/>
          <w:sz w:val="24"/>
          <w:szCs w:val="24"/>
          <w:lang w:eastAsia="x-none"/>
        </w:rPr>
        <w:t>экспертизы промышленной безопасности</w:t>
      </w:r>
      <w:r w:rsidR="00283E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обследования зданий и сооружений</w:t>
      </w:r>
      <w:r w:rsidR="00354C2B" w:rsidRPr="00354C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объектах электроэнергетики в течение не менее </w:t>
      </w:r>
      <w:r w:rsidR="00354C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354C2B" w:rsidRPr="00354C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предшествующих лет.</w:t>
      </w:r>
    </w:p>
    <w:p w:rsidR="00354C2B" w:rsidRPr="00354C2B" w:rsidRDefault="00283E29" w:rsidP="00AB46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3.1.8</w:t>
      </w:r>
      <w:r w:rsidR="00354C2B" w:rsidRPr="00AB46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354C2B" w:rsidRPr="00354C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Испытанный и поверенный инструмент, аппаратуру, оснастку, приборы,  приспособления, средства механизации,</w:t>
      </w:r>
      <w:r w:rsidR="00354C2B"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4C2B" w:rsidRPr="00354C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средства индивидуальной защиты от вредных факторов на рабочем месте, необходимые для выполнения объемов услуг, предусмотренных настоящим техническим заданием.</w:t>
      </w:r>
      <w:r w:rsidR="00354C2B"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4C2B" w:rsidRPr="00354C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Персонал Исполнителя должен быть обеспечен специальной одеждой и  в соответствии с отраслевыми нормами.</w:t>
      </w:r>
    </w:p>
    <w:p w:rsidR="00354C2B" w:rsidRPr="00354C2B" w:rsidRDefault="00283E29" w:rsidP="00AB46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3.1.9</w:t>
      </w:r>
      <w:r w:rsidR="00354C2B" w:rsidRPr="00AB46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354C2B" w:rsidRPr="00354C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Сертифицированное прикладное программное обеспечение для проведения экспертно-диагностических работ, используемое на законных основаниях.</w:t>
      </w:r>
    </w:p>
    <w:p w:rsidR="00354C2B" w:rsidRPr="00354C2B" w:rsidRDefault="00354C2B" w:rsidP="00AB46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</w:t>
      </w:r>
      <w:r w:rsidR="00AB46E8" w:rsidRPr="00AB4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</w:t>
      </w:r>
      <w:r w:rsidRPr="00AB4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исполнении работ по оказанию услуг Исполнитель обязан обеспечивать соблюдение своим персоналом внутренних правил Заказчика, выполнять требования охраны предприятия,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правил техники безопасности, Норм и Правил промышленной и противопожарной безопасности, в том числе с  целью недопущения своими действиями нарушений нормальной эксплуатации действующего оборудования Заказчика.</w:t>
      </w:r>
    </w:p>
    <w:p w:rsidR="00354C2B" w:rsidRPr="00354C2B" w:rsidRDefault="00354C2B" w:rsidP="00AB46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AB4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.3</w:t>
      </w:r>
      <w:r w:rsidRPr="00AB4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Территориальное удаление Исполнителя от объекта обследования  не должно препятствовать оперативному и качественному оказанию Услуги.</w:t>
      </w:r>
    </w:p>
    <w:p w:rsidR="00354C2B" w:rsidRPr="00354C2B" w:rsidRDefault="00354C2B" w:rsidP="00AB46E8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354C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Требование к оказанию услуг</w:t>
      </w:r>
    </w:p>
    <w:p w:rsidR="00354C2B" w:rsidRPr="00354C2B" w:rsidRDefault="00354C2B" w:rsidP="00AB46E8">
      <w:pPr>
        <w:numPr>
          <w:ilvl w:val="0"/>
          <w:numId w:val="29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технического обследования в соответствии с программами, графиками и действующими НТД, Нормами, Правилами. </w:t>
      </w:r>
    </w:p>
    <w:p w:rsidR="00354C2B" w:rsidRPr="00354C2B" w:rsidRDefault="00354C2B" w:rsidP="00AB46E8">
      <w:pPr>
        <w:numPr>
          <w:ilvl w:val="0"/>
          <w:numId w:val="29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оперативного контроля качества оказываемых услуг.</w:t>
      </w:r>
    </w:p>
    <w:p w:rsidR="00354C2B" w:rsidRPr="00354C2B" w:rsidRDefault="00354C2B" w:rsidP="00AB46E8">
      <w:pPr>
        <w:numPr>
          <w:ilvl w:val="0"/>
          <w:numId w:val="29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 экспертного Заключения (отчета) или Заключения экспертизы промышленной безопасности (для поднадзорных Ростехнадзору объектов). </w:t>
      </w:r>
    </w:p>
    <w:p w:rsidR="00354C2B" w:rsidRPr="00354C2B" w:rsidRDefault="00354C2B" w:rsidP="00AB46E8">
      <w:pPr>
        <w:numPr>
          <w:ilvl w:val="0"/>
          <w:numId w:val="29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Сопровождение процедуры внесения сведений в реестр заключений экспертизы промышленной безопасности в </w:t>
      </w:r>
      <w:r w:rsidR="00DD356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Северо-Западном</w:t>
      </w: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управлении Ростехнадзора согласно требованиям Распоряжения Ростехнадзора от 14.01.2014 № 3-рп.  </w:t>
      </w:r>
    </w:p>
    <w:p w:rsidR="00354C2B" w:rsidRPr="00AB46E8" w:rsidRDefault="00354C2B" w:rsidP="00AB46E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4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AB46E8" w:rsidRPr="00AB4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</w:t>
      </w:r>
      <w:r w:rsidRPr="00AB4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 к оформлению документов, предоставляемых в ходе (по итогам) оказания услуг;</w:t>
      </w:r>
    </w:p>
    <w:p w:rsidR="00354C2B" w:rsidRPr="00354C2B" w:rsidRDefault="00354C2B" w:rsidP="00AB46E8">
      <w:pPr>
        <w:numPr>
          <w:ilvl w:val="0"/>
          <w:numId w:val="29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Итоговые заключения о технич</w:t>
      </w:r>
      <w:r w:rsidR="00283E2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еском состоянии каждой единицы зданий и сооружений</w:t>
      </w: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электронном виде и на бумажном носителе), должно содержать: результаты обследования, акты, протоколы испытаний, расчеты на прочность, анализ полученных результатов, оценку остаточного ресурса, условия и срок дальнейшей безопасной эксплуатации, закл</w:t>
      </w:r>
      <w:r w:rsidR="00283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ючение о техническом состоянии зданий </w:t>
      </w: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83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сооружений</w:t>
      </w: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рекомендации по их дальнейшей эксплуатации и текущем диагностическом контроле, сводную дефектную ведомость с указанием физических объёмов ремонтных работ и материалов по устранению дефектов и повреждений, выявленных в ходе обследования.  </w:t>
      </w:r>
    </w:p>
    <w:p w:rsidR="00354C2B" w:rsidRPr="00354C2B" w:rsidRDefault="00354C2B" w:rsidP="00AB46E8">
      <w:pPr>
        <w:numPr>
          <w:ilvl w:val="0"/>
          <w:numId w:val="29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 должны быть выполнены не позднее 3-х месяцев с момента получения Исполнителем необходимых документов в соответствии с договором на проведение обследования.</w:t>
      </w:r>
    </w:p>
    <w:p w:rsidR="00354C2B" w:rsidRPr="00354C2B" w:rsidRDefault="00354C2B" w:rsidP="00AB46E8">
      <w:pPr>
        <w:numPr>
          <w:ilvl w:val="0"/>
          <w:numId w:val="29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технического диагностирования, неразрушающего контроля, разрушающего контроля, обследования зданий и сооружений составляется Акт (с приложением отчетно-технической документации) о проведении указанных работ, который подписывается руководителем проводившей их организации или руководителем организации</w:t>
      </w:r>
      <w:r w:rsidR="00E76C9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проводящей </w:t>
      </w:r>
      <w:r w:rsidR="00E76C97">
        <w:rPr>
          <w:rFonts w:ascii="Times New Roman" w:eastAsia="Times New Roman" w:hAnsi="Times New Roman" w:cs="Times New Roman"/>
          <w:sz w:val="24"/>
          <w:szCs w:val="24"/>
          <w:lang w:eastAsia="x-none"/>
        </w:rPr>
        <w:t>экспертизу промышленной безопасности</w:t>
      </w: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прикладывается к заключению </w:t>
      </w:r>
      <w:r w:rsidR="00E76C97">
        <w:rPr>
          <w:rFonts w:ascii="Times New Roman" w:eastAsia="Times New Roman" w:hAnsi="Times New Roman" w:cs="Times New Roman"/>
          <w:sz w:val="24"/>
          <w:szCs w:val="24"/>
          <w:lang w:eastAsia="x-none"/>
        </w:rPr>
        <w:t>экспертизы промышленной безопасности</w:t>
      </w: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54C2B" w:rsidRPr="00354C2B" w:rsidRDefault="00354C2B" w:rsidP="00AB46E8">
      <w:pPr>
        <w:numPr>
          <w:ilvl w:val="0"/>
          <w:numId w:val="29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Заключение </w:t>
      </w:r>
      <w:r w:rsidR="00E76C9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экспертизы промышленной безопасности </w:t>
      </w: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оформлено в соответствии с требованиями раздела </w:t>
      </w:r>
      <w:r w:rsidRPr="00354C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«Правил проведения экспертизы промышленной безопасности», утв. приказом Ростехнадзора от 14.11.2013 № 538.</w:t>
      </w:r>
    </w:p>
    <w:p w:rsidR="00354C2B" w:rsidRPr="00354C2B" w:rsidRDefault="00354C2B" w:rsidP="00AB46E8">
      <w:pPr>
        <w:numPr>
          <w:ilvl w:val="0"/>
          <w:numId w:val="29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Заключение </w:t>
      </w:r>
      <w:r w:rsidR="00E76C97">
        <w:rPr>
          <w:rFonts w:ascii="Times New Roman" w:eastAsia="Times New Roman" w:hAnsi="Times New Roman" w:cs="Times New Roman"/>
          <w:sz w:val="24"/>
          <w:szCs w:val="24"/>
          <w:lang w:eastAsia="x-none"/>
        </w:rPr>
        <w:t>экспертизы промышленной безопасности п</w:t>
      </w: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редставляется Заказчику на бумажном носителе (в 3-х экз.) и на электронном носителе (в 2-х экз.) в формате, определенном приложением № 5 к «Временному порядку внесения сведений в реестр заключений </w:t>
      </w:r>
      <w:r w:rsidR="00754C69">
        <w:rPr>
          <w:rFonts w:ascii="Times New Roman" w:eastAsia="Times New Roman" w:hAnsi="Times New Roman" w:cs="Times New Roman"/>
          <w:sz w:val="24"/>
          <w:szCs w:val="24"/>
          <w:lang w:eastAsia="x-none"/>
        </w:rPr>
        <w:t>экспертизы промышленной безопасности</w:t>
      </w: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>», утв. распоряжением Ростехнадзора от 14.01.2014 № 3-рп.</w:t>
      </w:r>
    </w:p>
    <w:p w:rsidR="00354C2B" w:rsidRPr="00AB46E8" w:rsidRDefault="00354C2B" w:rsidP="00AB46E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4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AB46E8" w:rsidRPr="00AB4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</w:t>
      </w:r>
      <w:r w:rsidRPr="00AB4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Иные требования.</w:t>
      </w:r>
    </w:p>
    <w:p w:rsidR="00354C2B" w:rsidRPr="00354C2B" w:rsidRDefault="00354C2B" w:rsidP="00AB46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AB46E8" w:rsidRPr="00AB4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</w:t>
      </w:r>
      <w:r w:rsidRPr="00AB4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</w:t>
      </w:r>
      <w:r w:rsidRPr="00354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 обязан обеспечить прибытие группы экспертов, специалистов, указанных в конкурсной документации на оказание услуг в течение 24 часов после уведомления Заказчиком о готовности объекта к оценке его состояния.</w:t>
      </w:r>
    </w:p>
    <w:p w:rsidR="006D6D42" w:rsidRPr="001038E9" w:rsidRDefault="006D6D42" w:rsidP="00E067EF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6D6D42" w:rsidRPr="001038E9" w:rsidSect="00DC75B6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851" w:right="708" w:bottom="851" w:left="1134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78C" w:rsidRDefault="00B9278C" w:rsidP="00680F0A">
      <w:pPr>
        <w:spacing w:after="0" w:line="240" w:lineRule="auto"/>
      </w:pPr>
      <w:r>
        <w:separator/>
      </w:r>
    </w:p>
  </w:endnote>
  <w:endnote w:type="continuationSeparator" w:id="0">
    <w:p w:rsidR="00B9278C" w:rsidRDefault="00B9278C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Default="00F906AC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6AC" w:rsidRDefault="00F906A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Pr="00E722DE" w:rsidRDefault="00F906A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F508AA"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F508AA">
      <w:rPr>
        <w:i/>
        <w:noProof/>
      </w:rPr>
      <w:t>4</w:t>
    </w:r>
    <w:r w:rsidRPr="00E722DE">
      <w:rPr>
        <w:i/>
      </w:rPr>
      <w:fldChar w:fldCharType="end"/>
    </w:r>
  </w:p>
  <w:p w:rsidR="00F906AC" w:rsidRDefault="00F906A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Pr="00E722DE" w:rsidRDefault="00F906AC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E067EF"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9D609B">
      <w:rPr>
        <w:i/>
        <w:noProof/>
      </w:rPr>
      <w:t>4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78C" w:rsidRDefault="00B9278C" w:rsidP="00680F0A">
      <w:pPr>
        <w:spacing w:after="0" w:line="240" w:lineRule="auto"/>
      </w:pPr>
      <w:r>
        <w:separator/>
      </w:r>
    </w:p>
  </w:footnote>
  <w:footnote w:type="continuationSeparator" w:id="0">
    <w:p w:rsidR="00B9278C" w:rsidRDefault="00B9278C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Default="00F906AC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6AC" w:rsidRDefault="00F906A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6AC" w:rsidRDefault="00F906AC" w:rsidP="00B66E50">
    <w:pPr>
      <w:pStyle w:val="a5"/>
      <w:framePr w:w="54" w:wrap="around" w:vAnchor="text" w:hAnchor="page" w:x="11033" w:y="12"/>
      <w:rPr>
        <w:rStyle w:val="a7"/>
      </w:rPr>
    </w:pPr>
  </w:p>
  <w:p w:rsidR="00F906AC" w:rsidRDefault="00F906AC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A4E8F308"/>
    <w:name w:val="WW8Num4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OpenSymbol"/>
        <w:color w:val="auto"/>
      </w:rPr>
    </w:lvl>
  </w:abstractNum>
  <w:abstractNum w:abstractNumId="1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4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 w:val="0"/>
        <w:color w:val="auto"/>
        <w:sz w:val="24"/>
      </w:rPr>
    </w:lvl>
  </w:abstractNum>
  <w:abstractNum w:abstractNumId="20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BDF1FA8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19"/>
  </w:num>
  <w:num w:numId="4">
    <w:abstractNumId w:val="16"/>
  </w:num>
  <w:num w:numId="5">
    <w:abstractNumId w:val="14"/>
  </w:num>
  <w:num w:numId="6">
    <w:abstractNumId w:val="1"/>
  </w:num>
  <w:num w:numId="7">
    <w:abstractNumId w:val="12"/>
  </w:num>
  <w:num w:numId="8">
    <w:abstractNumId w:val="21"/>
  </w:num>
  <w:num w:numId="9">
    <w:abstractNumId w:val="3"/>
  </w:num>
  <w:num w:numId="10">
    <w:abstractNumId w:val="17"/>
  </w:num>
  <w:num w:numId="11">
    <w:abstractNumId w:val="6"/>
  </w:num>
  <w:num w:numId="12">
    <w:abstractNumId w:val="11"/>
  </w:num>
  <w:num w:numId="13">
    <w:abstractNumId w:val="5"/>
  </w:num>
  <w:num w:numId="14">
    <w:abstractNumId w:val="4"/>
  </w:num>
  <w:num w:numId="15">
    <w:abstractNumId w:val="2"/>
  </w:num>
  <w:num w:numId="16">
    <w:abstractNumId w:val="10"/>
  </w:num>
  <w:num w:numId="17">
    <w:abstractNumId w:val="20"/>
  </w:num>
  <w:num w:numId="18">
    <w:abstractNumId w:val="15"/>
  </w:num>
  <w:num w:numId="19">
    <w:abstractNumId w:val="27"/>
  </w:num>
  <w:num w:numId="20">
    <w:abstractNumId w:val="25"/>
  </w:num>
  <w:num w:numId="21">
    <w:abstractNumId w:val="22"/>
  </w:num>
  <w:num w:numId="22">
    <w:abstractNumId w:val="18"/>
  </w:num>
  <w:num w:numId="23">
    <w:abstractNumId w:val="23"/>
  </w:num>
  <w:num w:numId="24">
    <w:abstractNumId w:val="28"/>
  </w:num>
  <w:num w:numId="25">
    <w:abstractNumId w:val="7"/>
  </w:num>
  <w:num w:numId="26">
    <w:abstractNumId w:val="9"/>
  </w:num>
  <w:num w:numId="27">
    <w:abstractNumId w:val="24"/>
  </w:num>
  <w:num w:numId="28">
    <w:abstractNumId w:val="13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261"/>
    <w:rsid w:val="00056BBC"/>
    <w:rsid w:val="00062AC9"/>
    <w:rsid w:val="00075484"/>
    <w:rsid w:val="000C046E"/>
    <w:rsid w:val="000F1CAA"/>
    <w:rsid w:val="001027CB"/>
    <w:rsid w:val="001038E9"/>
    <w:rsid w:val="00103E1F"/>
    <w:rsid w:val="001108D7"/>
    <w:rsid w:val="00116B8E"/>
    <w:rsid w:val="001222BD"/>
    <w:rsid w:val="001242AE"/>
    <w:rsid w:val="00151477"/>
    <w:rsid w:val="001A2D21"/>
    <w:rsid w:val="00230B3D"/>
    <w:rsid w:val="002350FB"/>
    <w:rsid w:val="002372AC"/>
    <w:rsid w:val="002405EE"/>
    <w:rsid w:val="00253B46"/>
    <w:rsid w:val="00263CA6"/>
    <w:rsid w:val="00265E08"/>
    <w:rsid w:val="002770B2"/>
    <w:rsid w:val="00283E29"/>
    <w:rsid w:val="002868CA"/>
    <w:rsid w:val="002A64B4"/>
    <w:rsid w:val="002D2AB8"/>
    <w:rsid w:val="00307E50"/>
    <w:rsid w:val="003109D3"/>
    <w:rsid w:val="00332909"/>
    <w:rsid w:val="00354C2B"/>
    <w:rsid w:val="003A4B74"/>
    <w:rsid w:val="003A636C"/>
    <w:rsid w:val="003C7B8B"/>
    <w:rsid w:val="003E7C27"/>
    <w:rsid w:val="003F349A"/>
    <w:rsid w:val="00405B58"/>
    <w:rsid w:val="004375C9"/>
    <w:rsid w:val="00472047"/>
    <w:rsid w:val="00482B20"/>
    <w:rsid w:val="00482EC4"/>
    <w:rsid w:val="00497361"/>
    <w:rsid w:val="004A5824"/>
    <w:rsid w:val="004C1384"/>
    <w:rsid w:val="004C2312"/>
    <w:rsid w:val="004D1EEE"/>
    <w:rsid w:val="004E6349"/>
    <w:rsid w:val="00511865"/>
    <w:rsid w:val="00554B33"/>
    <w:rsid w:val="005609C4"/>
    <w:rsid w:val="005719CA"/>
    <w:rsid w:val="005B31F1"/>
    <w:rsid w:val="005C19EB"/>
    <w:rsid w:val="005C2550"/>
    <w:rsid w:val="005C4C90"/>
    <w:rsid w:val="00601ACD"/>
    <w:rsid w:val="00605BB8"/>
    <w:rsid w:val="00620179"/>
    <w:rsid w:val="00621E82"/>
    <w:rsid w:val="00664D0E"/>
    <w:rsid w:val="0067499B"/>
    <w:rsid w:val="00680380"/>
    <w:rsid w:val="00680F0A"/>
    <w:rsid w:val="006861D5"/>
    <w:rsid w:val="00697273"/>
    <w:rsid w:val="006C248E"/>
    <w:rsid w:val="006D25AA"/>
    <w:rsid w:val="006D6D42"/>
    <w:rsid w:val="006D7BE3"/>
    <w:rsid w:val="0070262B"/>
    <w:rsid w:val="0070587F"/>
    <w:rsid w:val="007167FA"/>
    <w:rsid w:val="00720152"/>
    <w:rsid w:val="00754C69"/>
    <w:rsid w:val="00756261"/>
    <w:rsid w:val="00784FF8"/>
    <w:rsid w:val="007A5A78"/>
    <w:rsid w:val="007B11F7"/>
    <w:rsid w:val="007C278E"/>
    <w:rsid w:val="007C60FF"/>
    <w:rsid w:val="007F3366"/>
    <w:rsid w:val="00805D27"/>
    <w:rsid w:val="00841AB0"/>
    <w:rsid w:val="0085065A"/>
    <w:rsid w:val="00860574"/>
    <w:rsid w:val="008805BB"/>
    <w:rsid w:val="00892A73"/>
    <w:rsid w:val="008B41CB"/>
    <w:rsid w:val="008F24D9"/>
    <w:rsid w:val="009214D5"/>
    <w:rsid w:val="0093487C"/>
    <w:rsid w:val="00943BB2"/>
    <w:rsid w:val="00956EC8"/>
    <w:rsid w:val="009B43DE"/>
    <w:rsid w:val="009B457E"/>
    <w:rsid w:val="009D609B"/>
    <w:rsid w:val="009E3F3C"/>
    <w:rsid w:val="00A0573D"/>
    <w:rsid w:val="00A25569"/>
    <w:rsid w:val="00A30A05"/>
    <w:rsid w:val="00A332A7"/>
    <w:rsid w:val="00A6263C"/>
    <w:rsid w:val="00A82912"/>
    <w:rsid w:val="00A8777D"/>
    <w:rsid w:val="00AB033E"/>
    <w:rsid w:val="00AB46E8"/>
    <w:rsid w:val="00AD242D"/>
    <w:rsid w:val="00AE095E"/>
    <w:rsid w:val="00B312AB"/>
    <w:rsid w:val="00B40931"/>
    <w:rsid w:val="00B41A54"/>
    <w:rsid w:val="00B41FF8"/>
    <w:rsid w:val="00B62ECF"/>
    <w:rsid w:val="00B66E50"/>
    <w:rsid w:val="00B7741E"/>
    <w:rsid w:val="00B82955"/>
    <w:rsid w:val="00B8570B"/>
    <w:rsid w:val="00B859C7"/>
    <w:rsid w:val="00B9278C"/>
    <w:rsid w:val="00BE0C0C"/>
    <w:rsid w:val="00BE5B57"/>
    <w:rsid w:val="00BE63D2"/>
    <w:rsid w:val="00BF20BA"/>
    <w:rsid w:val="00BF3502"/>
    <w:rsid w:val="00C04FD5"/>
    <w:rsid w:val="00C35ADA"/>
    <w:rsid w:val="00C66DDF"/>
    <w:rsid w:val="00C704B3"/>
    <w:rsid w:val="00C9316F"/>
    <w:rsid w:val="00CA2BFE"/>
    <w:rsid w:val="00D55A92"/>
    <w:rsid w:val="00D653EA"/>
    <w:rsid w:val="00D73112"/>
    <w:rsid w:val="00D742C7"/>
    <w:rsid w:val="00DA3CE1"/>
    <w:rsid w:val="00DA4EFA"/>
    <w:rsid w:val="00DA6AF1"/>
    <w:rsid w:val="00DB46D7"/>
    <w:rsid w:val="00DC0026"/>
    <w:rsid w:val="00DC0ED8"/>
    <w:rsid w:val="00DC5198"/>
    <w:rsid w:val="00DC75B6"/>
    <w:rsid w:val="00DD3565"/>
    <w:rsid w:val="00E02DED"/>
    <w:rsid w:val="00E067EF"/>
    <w:rsid w:val="00E20BD0"/>
    <w:rsid w:val="00E225D5"/>
    <w:rsid w:val="00E53671"/>
    <w:rsid w:val="00E76C97"/>
    <w:rsid w:val="00E80065"/>
    <w:rsid w:val="00E8125D"/>
    <w:rsid w:val="00EC7D70"/>
    <w:rsid w:val="00EF0990"/>
    <w:rsid w:val="00EF405B"/>
    <w:rsid w:val="00F00B32"/>
    <w:rsid w:val="00F32449"/>
    <w:rsid w:val="00F4719F"/>
    <w:rsid w:val="00F508AA"/>
    <w:rsid w:val="00F70F47"/>
    <w:rsid w:val="00F81FF8"/>
    <w:rsid w:val="00F906AC"/>
    <w:rsid w:val="00FE51D4"/>
    <w:rsid w:val="00FF124B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35D141-E424-46F7-8D27-06DF2409F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58D46-C790-4AFD-9165-7BBF265AB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1931</Words>
  <Characters>11009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12915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Герцик Светлана Александровна</cp:lastModifiedBy>
  <cp:revision>13</cp:revision>
  <cp:lastPrinted>2014-04-25T04:57:00Z</cp:lastPrinted>
  <dcterms:created xsi:type="dcterms:W3CDTF">2014-04-01T07:50:00Z</dcterms:created>
  <dcterms:modified xsi:type="dcterms:W3CDTF">2014-04-28T10:14:00Z</dcterms:modified>
</cp:coreProperties>
</file>